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OAEA BOARD MEETING</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SATURDAY, JULY 23, 2016</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Hosted by Mandel Chenoweth</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Oral Roberts University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Call to Order:</w:t>
      </w:r>
      <w:r w:rsidDel="00000000" w:rsidR="00000000" w:rsidRPr="00000000">
        <w:rPr>
          <w:rtl w:val="0"/>
        </w:rPr>
        <w:t xml:space="preserve">  9:40 am by Isolete De Almeida, 2014-2016 OAEA Board President</w:t>
      </w:r>
    </w:p>
    <w:p w:rsidR="00000000" w:rsidDel="00000000" w:rsidP="00000000" w:rsidRDefault="00000000" w:rsidRPr="00000000">
      <w:pPr>
        <w:contextualSpacing w:val="0"/>
      </w:pPr>
      <w:r w:rsidDel="00000000" w:rsidR="00000000" w:rsidRPr="00000000">
        <w:rPr>
          <w:b w:val="1"/>
          <w:u w:val="single"/>
          <w:rtl w:val="0"/>
        </w:rPr>
        <w:t xml:space="preserve">Members Present:</w:t>
      </w:r>
      <w:r w:rsidDel="00000000" w:rsidR="00000000" w:rsidRPr="00000000">
        <w:rPr>
          <w:rtl w:val="0"/>
        </w:rPr>
        <w:t xml:space="preserve">  Isolete De Almeida, Michelle Barnes, Mandel Chenoweth, Sarah Carnes, Ruth Crittendon, Holly Proctor, Kate Kettner, Amy Fiegener, Donna Barnard, Shelley Self, </w:t>
      </w:r>
      <w:r w:rsidDel="00000000" w:rsidR="00000000" w:rsidRPr="00000000">
        <w:rPr>
          <w:highlight w:val="white"/>
          <w:rtl w:val="0"/>
        </w:rPr>
        <w:t xml:space="preserve"> Jann Jeffrey, Cindy Erickson, Joy Badillo, Bob Curtis, Chris Ramsay, Brian Payne, and Gayla Mitchell</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Treasurer’s Report:</w:t>
      </w:r>
      <w:r w:rsidDel="00000000" w:rsidR="00000000" w:rsidRPr="00000000">
        <w:rPr>
          <w:rtl w:val="0"/>
        </w:rPr>
        <w:t xml:space="preserve">  Amy Fiegener</w:t>
      </w:r>
    </w:p>
    <w:p w:rsidR="00000000" w:rsidDel="00000000" w:rsidP="00000000" w:rsidRDefault="00000000" w:rsidRPr="00000000">
      <w:pPr>
        <w:numPr>
          <w:ilvl w:val="0"/>
          <w:numId w:val="12"/>
        </w:numPr>
        <w:spacing w:after="160" w:before="0" w:line="259" w:lineRule="auto"/>
        <w:ind w:left="720" w:hanging="360"/>
        <w:contextualSpacing w:val="1"/>
        <w:rPr/>
      </w:pPr>
      <w:r w:rsidDel="00000000" w:rsidR="00000000" w:rsidRPr="00000000">
        <w:rPr>
          <w:rFonts w:ascii="Arial" w:cs="Arial" w:eastAsia="Arial" w:hAnsi="Arial"/>
          <w:b w:val="0"/>
          <w:sz w:val="24"/>
          <w:szCs w:val="24"/>
          <w:rtl w:val="0"/>
        </w:rPr>
        <w:t xml:space="preserve">Motion to accept the Treasurer’s Report by Donna Barnard, 2</w:t>
      </w:r>
      <w:r w:rsidDel="00000000" w:rsidR="00000000" w:rsidRPr="00000000">
        <w:rPr>
          <w:rFonts w:ascii="Arial" w:cs="Arial" w:eastAsia="Arial" w:hAnsi="Arial"/>
          <w:b w:val="0"/>
          <w:sz w:val="24"/>
          <w:szCs w:val="24"/>
          <w:vertAlign w:val="superscript"/>
          <w:rtl w:val="0"/>
        </w:rPr>
        <w:t xml:space="preserve">nd</w:t>
      </w:r>
      <w:r w:rsidDel="00000000" w:rsidR="00000000" w:rsidRPr="00000000">
        <w:rPr>
          <w:rFonts w:ascii="Arial" w:cs="Arial" w:eastAsia="Arial" w:hAnsi="Arial"/>
          <w:b w:val="0"/>
          <w:sz w:val="24"/>
          <w:szCs w:val="24"/>
          <w:rtl w:val="0"/>
        </w:rPr>
        <w:t xml:space="preserve"> by Ruth Crittendon, motion passed</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Old Business: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2"/>
        </w:numPr>
        <w:spacing w:after="0" w:before="0" w:line="259" w:lineRule="auto"/>
        <w:ind w:left="72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NAEA – Large number of people attended, </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Michelle Barnes, Sarah Carnes, Kate Kettner, &amp; Kelly Nelson presented a Zentangle Workshop.  It was full and overflowing, 300 people tried to crowd into the room.</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They also talked to vendors about the OAEA Fall Conference</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A Nasco Representative contacted Sarah and met with Sarah, Frances &amp; Isolete in OKC.  The new owner has committed to work with Oklahoma Schools and to make donations.  They will do the best they can to supply Nasco materials for the Fall Conference Workshops.  Teachers who are presenting need to send in product #s to Sarah.  She will send to Nasco on August 15</w:t>
      </w:r>
      <w:r w:rsidDel="00000000" w:rsidR="00000000" w:rsidRPr="00000000">
        <w:rPr>
          <w:rFonts w:ascii="Arial" w:cs="Arial" w:eastAsia="Arial" w:hAnsi="Arial"/>
          <w:b w:val="0"/>
          <w:sz w:val="24"/>
          <w:szCs w:val="24"/>
          <w:vertAlign w:val="superscript"/>
          <w:rtl w:val="0"/>
        </w:rPr>
        <w:t xml:space="preserve">th</w:t>
      </w:r>
      <w:r w:rsidDel="00000000" w:rsidR="00000000" w:rsidRPr="00000000">
        <w:rPr>
          <w:rFonts w:ascii="Arial" w:cs="Arial" w:eastAsia="Arial" w:hAnsi="Arial"/>
          <w:b w:val="0"/>
          <w:sz w:val="24"/>
          <w:szCs w:val="24"/>
          <w:rtl w:val="0"/>
        </w:rPr>
        <w:t xml:space="preserve">.  Nasco is also providing bags for the Fall Conference.</w:t>
      </w:r>
      <w:r w:rsidDel="00000000" w:rsidR="00000000" w:rsidRPr="00000000">
        <w:rPr>
          <w:rtl w:val="0"/>
        </w:rPr>
      </w:r>
    </w:p>
    <w:p w:rsidR="00000000" w:rsidDel="00000000" w:rsidP="00000000" w:rsidRDefault="00000000" w:rsidRPr="00000000">
      <w:pPr>
        <w:numPr>
          <w:ilvl w:val="0"/>
          <w:numId w:val="12"/>
        </w:numPr>
        <w:spacing w:after="0" w:before="0" w:line="259" w:lineRule="auto"/>
        <w:ind w:left="72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Fund Raiser: Wine Glasses and Beer Glasses/Tumblers</w:t>
      </w:r>
      <w:r w:rsidDel="00000000" w:rsidR="00000000" w:rsidRPr="00000000">
        <w:rPr>
          <w:rtl w:val="0"/>
        </w:rPr>
      </w:r>
    </w:p>
    <w:p w:rsidR="00000000" w:rsidDel="00000000" w:rsidP="00000000" w:rsidRDefault="00000000" w:rsidRPr="00000000">
      <w:pPr>
        <w:numPr>
          <w:ilvl w:val="0"/>
          <w:numId w:val="8"/>
        </w:numPr>
        <w:spacing w:after="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Kate Kettner shared more information on the cost to purchase the glasses and the profit they would bring </w:t>
      </w:r>
      <w:r w:rsidDel="00000000" w:rsidR="00000000" w:rsidRPr="00000000">
        <w:rPr>
          <w:rtl w:val="0"/>
        </w:rPr>
      </w:r>
    </w:p>
    <w:p w:rsidR="00000000" w:rsidDel="00000000" w:rsidP="00000000" w:rsidRDefault="00000000" w:rsidRPr="00000000">
      <w:pPr>
        <w:numPr>
          <w:ilvl w:val="0"/>
          <w:numId w:val="8"/>
        </w:numPr>
        <w:spacing w:after="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Chris Ramsey made a motion to purchase 72 tumblers with the OAEA logo in red ink at a cost of $152.62</w:t>
      </w:r>
      <w:r w:rsidDel="00000000" w:rsidR="00000000" w:rsidRPr="00000000">
        <w:rPr>
          <w:rtl w:val="0"/>
        </w:rPr>
      </w:r>
    </w:p>
    <w:p w:rsidR="00000000" w:rsidDel="00000000" w:rsidP="00000000" w:rsidRDefault="00000000" w:rsidRPr="00000000">
      <w:pPr>
        <w:numPr>
          <w:ilvl w:val="0"/>
          <w:numId w:val="8"/>
        </w:numPr>
        <w:spacing w:after="160" w:before="0" w:line="259" w:lineRule="auto"/>
        <w:ind w:left="1440" w:hanging="360"/>
        <w:contextualSpacing w:val="1"/>
        <w:rPr>
          <w:b w:val="0"/>
          <w:sz w:val="24"/>
          <w:szCs w:val="24"/>
          <w:u w:val="single"/>
        </w:rPr>
      </w:pPr>
      <w:r w:rsidDel="00000000" w:rsidR="00000000" w:rsidRPr="00000000">
        <w:rPr>
          <w:rFonts w:ascii="Arial" w:cs="Arial" w:eastAsia="Arial" w:hAnsi="Arial"/>
          <w:b w:val="0"/>
          <w:sz w:val="24"/>
          <w:szCs w:val="24"/>
          <w:rtl w:val="0"/>
        </w:rPr>
        <w:t xml:space="preserve">Jann Jeffery made the 2</w:t>
      </w:r>
      <w:r w:rsidDel="00000000" w:rsidR="00000000" w:rsidRPr="00000000">
        <w:rPr>
          <w:rFonts w:ascii="Arial" w:cs="Arial" w:eastAsia="Arial" w:hAnsi="Arial"/>
          <w:b w:val="0"/>
          <w:sz w:val="24"/>
          <w:szCs w:val="24"/>
          <w:vertAlign w:val="superscript"/>
          <w:rtl w:val="0"/>
        </w:rPr>
        <w:t xml:space="preserve">nd</w:t>
      </w:r>
      <w:r w:rsidDel="00000000" w:rsidR="00000000" w:rsidRPr="00000000">
        <w:rPr>
          <w:rFonts w:ascii="Arial" w:cs="Arial" w:eastAsia="Arial" w:hAnsi="Arial"/>
          <w:b w:val="0"/>
          <w:sz w:val="24"/>
          <w:szCs w:val="24"/>
          <w:rtl w:val="0"/>
        </w:rPr>
        <w:t xml:space="preserve"> and the motion passed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New Business:</w:t>
      </w:r>
      <w:r w:rsidDel="00000000" w:rsidR="00000000" w:rsidRPr="00000000">
        <w:rPr>
          <w:rtl w:val="0"/>
        </w:rPr>
        <w:t xml:space="preserve">  </w:t>
      </w:r>
    </w:p>
    <w:p w:rsidR="00000000" w:rsidDel="00000000" w:rsidP="00000000" w:rsidRDefault="00000000" w:rsidRPr="00000000">
      <w:pPr>
        <w:numPr>
          <w:ilvl w:val="0"/>
          <w:numId w:val="12"/>
        </w:numPr>
        <w:spacing w:after="0" w:before="0" w:line="259" w:lineRule="auto"/>
        <w:ind w:left="720" w:hanging="360"/>
        <w:contextualSpacing w:val="1"/>
        <w:rPr>
          <w:b w:val="1"/>
          <w:sz w:val="24"/>
          <w:szCs w:val="24"/>
        </w:rPr>
      </w:pPr>
      <w:r w:rsidDel="00000000" w:rsidR="00000000" w:rsidRPr="00000000">
        <w:rPr>
          <w:rFonts w:ascii="Arial" w:cs="Arial" w:eastAsia="Arial" w:hAnsi="Arial"/>
          <w:b w:val="1"/>
          <w:sz w:val="24"/>
          <w:szCs w:val="24"/>
          <w:rtl w:val="0"/>
        </w:rPr>
        <w:t xml:space="preserve">Fall Conference is September 30, 2016 – October 1, 2016</w:t>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Fall Conference 2015 – 58 people attended </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Shelley Self presented last year’s finances &amp; projected that the conference should pay for itself</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Vendors don’t have to pay for a table</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Marwin Begaye will do T-Shirt printing after his Artists’ Series Talk.  There should be a profit of $250</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2015: OAEA Member Show Reception refreshments were $353.  Shelley Self will ask Tulsa area OAEA members to bring items for the OAEA Member Show Reception.</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Friday Schedule:</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Tandy has made a verbal commitment </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Tulsa Art Glass has made a firm commitment </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Artist Series – 5 PM – Marwin Begaye</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7:00 PM – 8:30 PM – Reception for the OAEA Member Show at the Willow Brook Gallery</w:t>
      </w:r>
      <w:r w:rsidDel="00000000" w:rsidR="00000000" w:rsidRPr="00000000">
        <w:rPr>
          <w:rtl w:val="0"/>
        </w:rPr>
      </w:r>
    </w:p>
    <w:p w:rsidR="00000000" w:rsidDel="00000000" w:rsidP="00000000" w:rsidRDefault="00000000" w:rsidRPr="00000000">
      <w:pPr>
        <w:numPr>
          <w:ilvl w:val="1"/>
          <w:numId w:val="12"/>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Saturday Schedule:</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10:00 AM - 10:20 AM – OAEA Awards in the 2</w:t>
      </w:r>
      <w:r w:rsidDel="00000000" w:rsidR="00000000" w:rsidRPr="00000000">
        <w:rPr>
          <w:rFonts w:ascii="Arial" w:cs="Arial" w:eastAsia="Arial" w:hAnsi="Arial"/>
          <w:b w:val="0"/>
          <w:sz w:val="24"/>
          <w:szCs w:val="24"/>
          <w:vertAlign w:val="superscript"/>
          <w:rtl w:val="0"/>
        </w:rPr>
        <w:t xml:space="preserve">nd</w:t>
      </w:r>
      <w:r w:rsidDel="00000000" w:rsidR="00000000" w:rsidRPr="00000000">
        <w:rPr>
          <w:rFonts w:ascii="Arial" w:cs="Arial" w:eastAsia="Arial" w:hAnsi="Arial"/>
          <w:b w:val="0"/>
          <w:sz w:val="24"/>
          <w:szCs w:val="24"/>
          <w:rtl w:val="0"/>
        </w:rPr>
        <w:t xml:space="preserve"> Floor Auditorium</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10:20 AM – 11:15 AM – Keynote Speaker – Mike Wimmer</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11:20 AM – 12:00 PM – Vendors in the Pit Area</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12:00 PM –   1:20 PM – Luncheon</w:t>
      </w:r>
      <w:r w:rsidDel="00000000" w:rsidR="00000000" w:rsidRPr="00000000">
        <w:rPr>
          <w:rtl w:val="0"/>
        </w:rPr>
      </w:r>
    </w:p>
    <w:p w:rsidR="00000000" w:rsidDel="00000000" w:rsidP="00000000" w:rsidRDefault="00000000" w:rsidRPr="00000000">
      <w:pPr>
        <w:numPr>
          <w:ilvl w:val="2"/>
          <w:numId w:val="12"/>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  1:30 PM -    2:30 PM – General Session – Jaune Quick-to-See</w:t>
      </w:r>
      <w:r w:rsidDel="00000000" w:rsidR="00000000" w:rsidRPr="00000000">
        <w:rPr>
          <w:rtl w:val="0"/>
        </w:rPr>
      </w:r>
    </w:p>
    <w:p w:rsidR="00000000" w:rsidDel="00000000" w:rsidP="00000000" w:rsidRDefault="00000000" w:rsidRPr="00000000">
      <w:pPr>
        <w:spacing w:after="0" w:before="0" w:line="259" w:lineRule="auto"/>
        <w:ind w:left="2160" w:firstLine="0"/>
        <w:contextualSpacing w:val="0"/>
      </w:pPr>
      <w:r w:rsidDel="00000000" w:rsidR="00000000" w:rsidRPr="00000000">
        <w:rPr>
          <w:rFonts w:ascii="Arial" w:cs="Arial" w:eastAsia="Arial" w:hAnsi="Arial"/>
          <w:b w:val="0"/>
          <w:sz w:val="24"/>
          <w:szCs w:val="24"/>
          <w:rtl w:val="0"/>
        </w:rPr>
        <w:t xml:space="preserve">Smith, Chickasaw Nation is covering the Speakers Fee which includes travel, motel, and meals</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Presentations:</w:t>
      </w:r>
      <w:r w:rsidDel="00000000" w:rsidR="00000000" w:rsidRPr="00000000">
        <w:rPr>
          <w:rtl w:val="0"/>
        </w:rPr>
      </w:r>
    </w:p>
    <w:p w:rsidR="00000000" w:rsidDel="00000000" w:rsidP="00000000" w:rsidRDefault="00000000" w:rsidRPr="00000000">
      <w:pPr>
        <w:numPr>
          <w:ilvl w:val="0"/>
          <w:numId w:val="2"/>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Written commitments at this point – 1 on Friday and 6 on Saturday</w:t>
      </w:r>
      <w:r w:rsidDel="00000000" w:rsidR="00000000" w:rsidRPr="00000000">
        <w:rPr>
          <w:rtl w:val="0"/>
        </w:rPr>
      </w:r>
    </w:p>
    <w:p w:rsidR="00000000" w:rsidDel="00000000" w:rsidP="00000000" w:rsidRDefault="00000000" w:rsidRPr="00000000">
      <w:pPr>
        <w:numPr>
          <w:ilvl w:val="0"/>
          <w:numId w:val="2"/>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There need to be some changes on the OAEA website for the Call for Presentations</w:t>
      </w:r>
      <w:r w:rsidDel="00000000" w:rsidR="00000000" w:rsidRPr="00000000">
        <w:rPr>
          <w:rtl w:val="0"/>
        </w:rPr>
      </w:r>
    </w:p>
    <w:p w:rsidR="00000000" w:rsidDel="00000000" w:rsidP="00000000" w:rsidRDefault="00000000" w:rsidRPr="00000000">
      <w:pPr>
        <w:numPr>
          <w:ilvl w:val="1"/>
          <w:numId w:val="2"/>
        </w:numPr>
        <w:spacing w:after="0" w:before="0" w:line="259" w:lineRule="auto"/>
        <w:ind w:left="3074" w:hanging="360"/>
        <w:contextualSpacing w:val="1"/>
        <w:rPr/>
      </w:pPr>
      <w:r w:rsidDel="00000000" w:rsidR="00000000" w:rsidRPr="00000000">
        <w:rPr>
          <w:rFonts w:ascii="Arial" w:cs="Arial" w:eastAsia="Arial" w:hAnsi="Arial"/>
          <w:b w:val="0"/>
          <w:sz w:val="24"/>
          <w:szCs w:val="24"/>
          <w:rtl w:val="0"/>
        </w:rPr>
        <w:t xml:space="preserve">Change Cameron University from Cameron to ORU</w:t>
      </w:r>
      <w:r w:rsidDel="00000000" w:rsidR="00000000" w:rsidRPr="00000000">
        <w:rPr>
          <w:rtl w:val="0"/>
        </w:rPr>
      </w:r>
    </w:p>
    <w:p w:rsidR="00000000" w:rsidDel="00000000" w:rsidP="00000000" w:rsidRDefault="00000000" w:rsidRPr="00000000">
      <w:pPr>
        <w:numPr>
          <w:ilvl w:val="1"/>
          <w:numId w:val="2"/>
        </w:numPr>
        <w:spacing w:after="0" w:before="0" w:line="259" w:lineRule="auto"/>
        <w:ind w:left="3074" w:hanging="360"/>
        <w:contextualSpacing w:val="1"/>
        <w:rPr/>
      </w:pPr>
      <w:r w:rsidDel="00000000" w:rsidR="00000000" w:rsidRPr="00000000">
        <w:rPr>
          <w:rFonts w:ascii="Arial" w:cs="Arial" w:eastAsia="Arial" w:hAnsi="Arial"/>
          <w:b w:val="0"/>
          <w:sz w:val="24"/>
          <w:szCs w:val="24"/>
          <w:rtl w:val="0"/>
        </w:rPr>
        <w:t xml:space="preserve">ORU is a Wi-Fi Campus</w:t>
      </w:r>
      <w:r w:rsidDel="00000000" w:rsidR="00000000" w:rsidRPr="00000000">
        <w:rPr>
          <w:rtl w:val="0"/>
        </w:rPr>
      </w:r>
    </w:p>
    <w:p w:rsidR="00000000" w:rsidDel="00000000" w:rsidP="00000000" w:rsidRDefault="00000000" w:rsidRPr="00000000">
      <w:pPr>
        <w:numPr>
          <w:ilvl w:val="1"/>
          <w:numId w:val="2"/>
        </w:numPr>
        <w:spacing w:after="0" w:before="0" w:line="259" w:lineRule="auto"/>
        <w:ind w:left="3074" w:hanging="360"/>
        <w:contextualSpacing w:val="1"/>
        <w:rPr/>
      </w:pPr>
      <w:r w:rsidDel="00000000" w:rsidR="00000000" w:rsidRPr="00000000">
        <w:rPr>
          <w:rFonts w:ascii="Arial" w:cs="Arial" w:eastAsia="Arial" w:hAnsi="Arial"/>
          <w:b w:val="0"/>
          <w:sz w:val="24"/>
          <w:szCs w:val="24"/>
          <w:rtl w:val="0"/>
        </w:rPr>
        <w:t xml:space="preserve">Move conference fee waiver to the top</w:t>
      </w:r>
      <w:r w:rsidDel="00000000" w:rsidR="00000000" w:rsidRPr="00000000">
        <w:rPr>
          <w:rtl w:val="0"/>
        </w:rPr>
      </w:r>
    </w:p>
    <w:p w:rsidR="00000000" w:rsidDel="00000000" w:rsidP="00000000" w:rsidRDefault="00000000" w:rsidRPr="00000000">
      <w:pPr>
        <w:numPr>
          <w:ilvl w:val="1"/>
          <w:numId w:val="2"/>
        </w:numPr>
        <w:spacing w:after="0" w:before="0" w:line="259" w:lineRule="auto"/>
        <w:ind w:left="3074" w:hanging="360"/>
        <w:contextualSpacing w:val="1"/>
        <w:rPr/>
      </w:pPr>
      <w:r w:rsidDel="00000000" w:rsidR="00000000" w:rsidRPr="00000000">
        <w:rPr>
          <w:rFonts w:ascii="Arial" w:cs="Arial" w:eastAsia="Arial" w:hAnsi="Arial"/>
          <w:b w:val="0"/>
          <w:sz w:val="24"/>
          <w:szCs w:val="24"/>
          <w:rtl w:val="0"/>
        </w:rPr>
        <w:t xml:space="preserve">Sarah Carnes will send the Nasco information to Brian Payne</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Member Show – September 30 – October 14</w:t>
      </w:r>
      <w:r w:rsidDel="00000000" w:rsidR="00000000" w:rsidRPr="00000000">
        <w:rPr>
          <w:rtl w:val="0"/>
        </w:rPr>
      </w:r>
    </w:p>
    <w:p w:rsidR="00000000" w:rsidDel="00000000" w:rsidP="00000000" w:rsidRDefault="00000000" w:rsidRPr="00000000">
      <w:pPr>
        <w:numPr>
          <w:ilvl w:val="0"/>
          <w:numId w:val="6"/>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Tulsa Area Teachers will provide food for the Opening Reception</w:t>
      </w:r>
      <w:r w:rsidDel="00000000" w:rsidR="00000000" w:rsidRPr="00000000">
        <w:rPr>
          <w:rtl w:val="0"/>
        </w:rPr>
      </w:r>
    </w:p>
    <w:p w:rsidR="00000000" w:rsidDel="00000000" w:rsidP="00000000" w:rsidRDefault="00000000" w:rsidRPr="00000000">
      <w:pPr>
        <w:numPr>
          <w:ilvl w:val="0"/>
          <w:numId w:val="6"/>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Rosemary Burke-Carroll has a contact for wine donation</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OAEA Board will collect work on Saturday, September 17 and deliver to the gallery on Wednesday, September 21</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Work should be framed, labeled, and ready to hang</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OKC Area – Bob Curtis</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Edmond Area – Isolete De Almeida</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Tulsa Area – Rosemary Burke-Carroll</w:t>
      </w:r>
      <w:r w:rsidDel="00000000" w:rsidR="00000000" w:rsidRPr="00000000">
        <w:rPr>
          <w:rtl w:val="0"/>
        </w:rPr>
      </w:r>
    </w:p>
    <w:p w:rsidR="00000000" w:rsidDel="00000000" w:rsidP="00000000" w:rsidRDefault="00000000" w:rsidRPr="00000000">
      <w:pPr>
        <w:numPr>
          <w:ilvl w:val="0"/>
          <w:numId w:val="3"/>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Moore Area – Donna Barnard</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Registration</w:t>
      </w:r>
      <w:r w:rsidDel="00000000" w:rsidR="00000000" w:rsidRPr="00000000">
        <w:rPr>
          <w:rtl w:val="0"/>
        </w:rPr>
      </w:r>
    </w:p>
    <w:p w:rsidR="00000000" w:rsidDel="00000000" w:rsidP="00000000" w:rsidRDefault="00000000" w:rsidRPr="00000000">
      <w:pPr>
        <w:numPr>
          <w:ilvl w:val="0"/>
          <w:numId w:val="4"/>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Pay online option is activated</w:t>
      </w:r>
      <w:r w:rsidDel="00000000" w:rsidR="00000000" w:rsidRPr="00000000">
        <w:rPr>
          <w:rtl w:val="0"/>
        </w:rPr>
      </w:r>
    </w:p>
    <w:p w:rsidR="00000000" w:rsidDel="00000000" w:rsidP="00000000" w:rsidRDefault="00000000" w:rsidRPr="00000000">
      <w:pPr>
        <w:numPr>
          <w:ilvl w:val="0"/>
          <w:numId w:val="4"/>
        </w:numPr>
        <w:spacing w:after="0" w:before="0" w:line="259" w:lineRule="auto"/>
        <w:ind w:left="2354" w:hanging="360"/>
        <w:contextualSpacing w:val="1"/>
        <w:rPr/>
      </w:pPr>
      <w:r w:rsidDel="00000000" w:rsidR="00000000" w:rsidRPr="00000000">
        <w:rPr>
          <w:rFonts w:ascii="Arial" w:cs="Arial" w:eastAsia="Arial" w:hAnsi="Arial"/>
          <w:b w:val="0"/>
          <w:sz w:val="24"/>
          <w:szCs w:val="24"/>
          <w:rtl w:val="0"/>
        </w:rPr>
        <w:t xml:space="preserve">Possibility for scholarships from the Creek Nation for 1</w:t>
      </w:r>
      <w:r w:rsidDel="00000000" w:rsidR="00000000" w:rsidRPr="00000000">
        <w:rPr>
          <w:rFonts w:ascii="Arial" w:cs="Arial" w:eastAsia="Arial" w:hAnsi="Arial"/>
          <w:b w:val="0"/>
          <w:sz w:val="24"/>
          <w:szCs w:val="24"/>
          <w:vertAlign w:val="superscript"/>
          <w:rtl w:val="0"/>
        </w:rPr>
        <w:t xml:space="preserve">st</w:t>
      </w:r>
      <w:r w:rsidDel="00000000" w:rsidR="00000000" w:rsidRPr="00000000">
        <w:rPr>
          <w:rFonts w:ascii="Arial" w:cs="Arial" w:eastAsia="Arial" w:hAnsi="Arial"/>
          <w:b w:val="0"/>
          <w:sz w:val="24"/>
          <w:szCs w:val="24"/>
          <w:rtl w:val="0"/>
        </w:rPr>
        <w:t xml:space="preserve"> time attendees:</w:t>
      </w:r>
      <w:r w:rsidDel="00000000" w:rsidR="00000000" w:rsidRPr="00000000">
        <w:rPr>
          <w:rtl w:val="0"/>
        </w:rPr>
      </w:r>
    </w:p>
    <w:p w:rsidR="00000000" w:rsidDel="00000000" w:rsidP="00000000" w:rsidRDefault="00000000" w:rsidRPr="00000000">
      <w:pPr>
        <w:numPr>
          <w:ilvl w:val="0"/>
          <w:numId w:val="7"/>
        </w:numPr>
        <w:spacing w:after="0" w:before="0" w:line="259" w:lineRule="auto"/>
        <w:ind w:left="2880" w:hanging="360"/>
        <w:contextualSpacing w:val="1"/>
        <w:rPr/>
      </w:pPr>
      <w:r w:rsidDel="00000000" w:rsidR="00000000" w:rsidRPr="00000000">
        <w:rPr>
          <w:rFonts w:ascii="Arial" w:cs="Arial" w:eastAsia="Arial" w:hAnsi="Arial"/>
          <w:b w:val="0"/>
          <w:sz w:val="24"/>
          <w:szCs w:val="24"/>
          <w:rtl w:val="0"/>
        </w:rPr>
        <w:t xml:space="preserve">Out of town: Registration, hotel, substitute - $200</w:t>
      </w:r>
      <w:r w:rsidDel="00000000" w:rsidR="00000000" w:rsidRPr="00000000">
        <w:rPr>
          <w:rtl w:val="0"/>
        </w:rPr>
      </w:r>
    </w:p>
    <w:p w:rsidR="00000000" w:rsidDel="00000000" w:rsidP="00000000" w:rsidRDefault="00000000" w:rsidRPr="00000000">
      <w:pPr>
        <w:numPr>
          <w:ilvl w:val="0"/>
          <w:numId w:val="7"/>
        </w:numPr>
        <w:spacing w:after="0" w:before="0" w:line="259" w:lineRule="auto"/>
        <w:ind w:left="2880" w:hanging="360"/>
        <w:contextualSpacing w:val="1"/>
        <w:rPr/>
      </w:pPr>
      <w:r w:rsidDel="00000000" w:rsidR="00000000" w:rsidRPr="00000000">
        <w:rPr>
          <w:rFonts w:ascii="Arial" w:cs="Arial" w:eastAsia="Arial" w:hAnsi="Arial"/>
          <w:b w:val="0"/>
          <w:sz w:val="24"/>
          <w:szCs w:val="24"/>
          <w:rtl w:val="0"/>
        </w:rPr>
        <w:t xml:space="preserve">Local: Registration &amp; substitute - $100</w:t>
      </w:r>
      <w:r w:rsidDel="00000000" w:rsidR="00000000" w:rsidRPr="00000000">
        <w:rPr>
          <w:rtl w:val="0"/>
        </w:rPr>
      </w:r>
    </w:p>
    <w:p w:rsidR="00000000" w:rsidDel="00000000" w:rsidP="00000000" w:rsidRDefault="00000000" w:rsidRPr="00000000">
      <w:pPr>
        <w:numPr>
          <w:ilvl w:val="0"/>
          <w:numId w:val="5"/>
        </w:numPr>
        <w:spacing w:after="0" w:before="0" w:line="259" w:lineRule="auto"/>
        <w:ind w:left="2160" w:hanging="360"/>
        <w:contextualSpacing w:val="1"/>
        <w:rPr/>
      </w:pPr>
      <w:r w:rsidDel="00000000" w:rsidR="00000000" w:rsidRPr="00000000">
        <w:rPr>
          <w:rFonts w:ascii="Arial" w:cs="Arial" w:eastAsia="Arial" w:hAnsi="Arial"/>
          <w:b w:val="0"/>
          <w:sz w:val="24"/>
          <w:szCs w:val="24"/>
          <w:rtl w:val="0"/>
        </w:rPr>
        <w:t xml:space="preserve">Oklahoma Alliance for the Art has scholarships for the conference on their webpage.</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Isolete De Almeida brought a signup sheet for conference jobs.  Bob Curtis suggested sending an email reminder closer to the conference.</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Sarah Carnes will mail publicity flyer closer to the conference date</w:t>
      </w:r>
      <w:r w:rsidDel="00000000" w:rsidR="00000000" w:rsidRPr="00000000">
        <w:rPr>
          <w:rtl w:val="0"/>
        </w:rPr>
      </w:r>
    </w:p>
    <w:p w:rsidR="00000000" w:rsidDel="00000000" w:rsidP="00000000" w:rsidRDefault="00000000" w:rsidRPr="00000000">
      <w:pPr>
        <w:numPr>
          <w:ilvl w:val="0"/>
          <w:numId w:val="1"/>
        </w:numPr>
        <w:spacing w:after="0" w:before="0" w:line="259" w:lineRule="auto"/>
        <w:ind w:left="1634" w:hanging="360"/>
        <w:contextualSpacing w:val="1"/>
        <w:rPr/>
      </w:pPr>
      <w:r w:rsidDel="00000000" w:rsidR="00000000" w:rsidRPr="00000000">
        <w:rPr>
          <w:rFonts w:ascii="Arial" w:cs="Arial" w:eastAsia="Arial" w:hAnsi="Arial"/>
          <w:b w:val="0"/>
          <w:sz w:val="24"/>
          <w:szCs w:val="24"/>
          <w:rtl w:val="0"/>
        </w:rPr>
        <w:t xml:space="preserve">Mandel Chenoweth is no longer with ORU.  He suggested moving the 2017 Fall Conference to OCU with Mike Wimmer</w:t>
      </w:r>
      <w:r w:rsidDel="00000000" w:rsidR="00000000" w:rsidRPr="00000000">
        <w:rPr>
          <w:rtl w:val="0"/>
        </w:rPr>
      </w:r>
    </w:p>
    <w:p w:rsidR="00000000" w:rsidDel="00000000" w:rsidP="00000000" w:rsidRDefault="00000000" w:rsidRPr="00000000">
      <w:pPr>
        <w:numPr>
          <w:ilvl w:val="0"/>
          <w:numId w:val="12"/>
        </w:numPr>
        <w:spacing w:after="0" w:before="0" w:line="259" w:lineRule="auto"/>
        <w:ind w:left="720" w:hanging="360"/>
        <w:contextualSpacing w:val="1"/>
        <w:rPr/>
      </w:pPr>
      <w:r w:rsidDel="00000000" w:rsidR="00000000" w:rsidRPr="00000000">
        <w:rPr>
          <w:rFonts w:ascii="Arial" w:cs="Arial" w:eastAsia="Arial" w:hAnsi="Arial"/>
          <w:b w:val="0"/>
          <w:sz w:val="24"/>
          <w:szCs w:val="24"/>
          <w:rtl w:val="0"/>
        </w:rPr>
        <w:t xml:space="preserve">Board Nominations:</w:t>
      </w:r>
      <w:r w:rsidDel="00000000" w:rsidR="00000000" w:rsidRPr="00000000">
        <w:rPr>
          <w:rtl w:val="0"/>
        </w:rPr>
      </w:r>
    </w:p>
    <w:p w:rsidR="00000000" w:rsidDel="00000000" w:rsidP="00000000" w:rsidRDefault="00000000" w:rsidRPr="00000000">
      <w:pPr>
        <w:numPr>
          <w:ilvl w:val="0"/>
          <w:numId w:val="10"/>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President Elect: Michelle Barnes</w:t>
      </w:r>
      <w:r w:rsidDel="00000000" w:rsidR="00000000" w:rsidRPr="00000000">
        <w:rPr>
          <w:rtl w:val="0"/>
        </w:rPr>
      </w:r>
    </w:p>
    <w:p w:rsidR="00000000" w:rsidDel="00000000" w:rsidP="00000000" w:rsidRDefault="00000000" w:rsidRPr="00000000">
      <w:pPr>
        <w:numPr>
          <w:ilvl w:val="0"/>
          <w:numId w:val="10"/>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Secretary: Kate Kettner</w:t>
      </w:r>
      <w:r w:rsidDel="00000000" w:rsidR="00000000" w:rsidRPr="00000000">
        <w:rPr>
          <w:rtl w:val="0"/>
        </w:rPr>
      </w:r>
    </w:p>
    <w:p w:rsidR="00000000" w:rsidDel="00000000" w:rsidP="00000000" w:rsidRDefault="00000000" w:rsidRPr="00000000">
      <w:pPr>
        <w:numPr>
          <w:ilvl w:val="0"/>
          <w:numId w:val="9"/>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Membership: Sarah Carnes</w:t>
      </w:r>
      <w:r w:rsidDel="00000000" w:rsidR="00000000" w:rsidRPr="00000000">
        <w:rPr>
          <w:rtl w:val="0"/>
        </w:rPr>
      </w:r>
    </w:p>
    <w:p w:rsidR="00000000" w:rsidDel="00000000" w:rsidP="00000000" w:rsidRDefault="00000000" w:rsidRPr="00000000">
      <w:pPr>
        <w:numPr>
          <w:ilvl w:val="0"/>
          <w:numId w:val="9"/>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YAM: Ruth Crittendon &amp; Holly Proctor</w:t>
      </w:r>
      <w:r w:rsidDel="00000000" w:rsidR="00000000" w:rsidRPr="00000000">
        <w:rPr>
          <w:rtl w:val="0"/>
        </w:rPr>
      </w:r>
    </w:p>
    <w:p w:rsidR="00000000" w:rsidDel="00000000" w:rsidP="00000000" w:rsidRDefault="00000000" w:rsidRPr="00000000">
      <w:pPr>
        <w:numPr>
          <w:ilvl w:val="0"/>
          <w:numId w:val="9"/>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Higher Education: Possibilities are Jackie Knapp, Brad Price, &amp; Marcia Carmen</w:t>
      </w:r>
      <w:r w:rsidDel="00000000" w:rsidR="00000000" w:rsidRPr="00000000">
        <w:rPr>
          <w:rtl w:val="0"/>
        </w:rPr>
      </w:r>
    </w:p>
    <w:p w:rsidR="00000000" w:rsidDel="00000000" w:rsidP="00000000" w:rsidRDefault="00000000" w:rsidRPr="00000000">
      <w:pPr>
        <w:numPr>
          <w:ilvl w:val="0"/>
          <w:numId w:val="9"/>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Museum Chair: Carrie Kim – OSU</w:t>
      </w:r>
      <w:r w:rsidDel="00000000" w:rsidR="00000000" w:rsidRPr="00000000">
        <w:rPr>
          <w:rtl w:val="0"/>
        </w:rPr>
      </w:r>
    </w:p>
    <w:p w:rsidR="00000000" w:rsidDel="00000000" w:rsidP="00000000" w:rsidRDefault="00000000" w:rsidRPr="00000000">
      <w:pPr>
        <w:numPr>
          <w:ilvl w:val="0"/>
          <w:numId w:val="9"/>
        </w:numPr>
        <w:spacing w:after="0" w:before="0" w:line="259" w:lineRule="auto"/>
        <w:ind w:left="1440" w:hanging="360"/>
        <w:contextualSpacing w:val="1"/>
        <w:rPr/>
      </w:pPr>
      <w:r w:rsidDel="00000000" w:rsidR="00000000" w:rsidRPr="00000000">
        <w:rPr>
          <w:rFonts w:ascii="Arial" w:cs="Arial" w:eastAsia="Arial" w:hAnsi="Arial"/>
          <w:b w:val="0"/>
          <w:sz w:val="24"/>
          <w:szCs w:val="24"/>
          <w:rtl w:val="0"/>
        </w:rPr>
        <w:t xml:space="preserve">Bob Curtis made a motion  that the Executive Board accepted the nominations</w:t>
      </w:r>
      <w:r w:rsidDel="00000000" w:rsidR="00000000" w:rsidRPr="00000000">
        <w:rPr>
          <w:rtl w:val="0"/>
        </w:rPr>
      </w:r>
    </w:p>
    <w:p w:rsidR="00000000" w:rsidDel="00000000" w:rsidP="00000000" w:rsidRDefault="00000000" w:rsidRPr="00000000">
      <w:pPr>
        <w:numPr>
          <w:ilvl w:val="0"/>
          <w:numId w:val="9"/>
        </w:numPr>
        <w:spacing w:after="160" w:before="0" w:line="259" w:lineRule="auto"/>
        <w:ind w:left="1440" w:hanging="360"/>
        <w:contextualSpacing w:val="1"/>
        <w:rPr/>
      </w:pPr>
      <w:r w:rsidDel="00000000" w:rsidR="00000000" w:rsidRPr="00000000">
        <w:rPr>
          <w:rFonts w:ascii="Arial" w:cs="Arial" w:eastAsia="Arial" w:hAnsi="Arial"/>
          <w:b w:val="0"/>
          <w:sz w:val="24"/>
          <w:szCs w:val="24"/>
          <w:rtl w:val="0"/>
        </w:rPr>
        <w:t xml:space="preserve">Mandel made the 2</w:t>
      </w:r>
      <w:r w:rsidDel="00000000" w:rsidR="00000000" w:rsidRPr="00000000">
        <w:rPr>
          <w:rFonts w:ascii="Arial" w:cs="Arial" w:eastAsia="Arial" w:hAnsi="Arial"/>
          <w:b w:val="0"/>
          <w:sz w:val="24"/>
          <w:szCs w:val="24"/>
          <w:vertAlign w:val="superscript"/>
          <w:rtl w:val="0"/>
        </w:rPr>
        <w:t xml:space="preserve">nd</w:t>
      </w:r>
      <w:r w:rsidDel="00000000" w:rsidR="00000000" w:rsidRPr="00000000">
        <w:rPr>
          <w:rFonts w:ascii="Arial" w:cs="Arial" w:eastAsia="Arial" w:hAnsi="Arial"/>
          <w:b w:val="0"/>
          <w:sz w:val="24"/>
          <w:szCs w:val="24"/>
          <w:rtl w:val="0"/>
        </w:rPr>
        <w:t xml:space="preserve"> and the motion passed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Committee Reports</w:t>
      </w:r>
    </w:p>
    <w:p w:rsidR="00000000" w:rsidDel="00000000" w:rsidP="00000000" w:rsidRDefault="00000000" w:rsidRPr="00000000">
      <w:pPr>
        <w:contextualSpacing w:val="0"/>
      </w:pPr>
      <w:r w:rsidDel="00000000" w:rsidR="00000000" w:rsidRPr="00000000">
        <w:rPr>
          <w:b w:val="1"/>
          <w:u w:val="single"/>
          <w:rtl w:val="0"/>
        </w:rPr>
        <w:t xml:space="preserve">Eastern Region VP:</w:t>
      </w:r>
      <w:r w:rsidDel="00000000" w:rsidR="00000000" w:rsidRPr="00000000">
        <w:rPr>
          <w:rtl w:val="0"/>
        </w:rPr>
        <w:t xml:space="preserve"> Shelley Self</w:t>
      </w:r>
    </w:p>
    <w:p w:rsidR="00000000" w:rsidDel="00000000" w:rsidP="00000000" w:rsidRDefault="00000000" w:rsidRPr="00000000">
      <w:pPr>
        <w:numPr>
          <w:ilvl w:val="0"/>
          <w:numId w:val="12"/>
        </w:numPr>
        <w:ind w:left="720" w:hanging="360"/>
        <w:rPr/>
      </w:pPr>
      <w:r w:rsidDel="00000000" w:rsidR="00000000" w:rsidRPr="00000000">
        <w:rPr>
          <w:rtl w:val="0"/>
        </w:rPr>
        <w:t xml:space="preserve">Shelley presented a power point showing the work done so far for the 2016 Fall Conference</w:t>
      </w:r>
    </w:p>
    <w:p w:rsidR="00000000" w:rsidDel="00000000" w:rsidP="00000000" w:rsidRDefault="00000000" w:rsidRPr="00000000">
      <w:pPr>
        <w:contextualSpacing w:val="0"/>
      </w:pPr>
      <w:r w:rsidDel="00000000" w:rsidR="00000000" w:rsidRPr="00000000">
        <w:rPr>
          <w:b w:val="1"/>
          <w:u w:val="single"/>
          <w:rtl w:val="0"/>
        </w:rPr>
        <w:t xml:space="preserve">YAM:</w:t>
      </w:r>
      <w:r w:rsidDel="00000000" w:rsidR="00000000" w:rsidRPr="00000000">
        <w:rPr>
          <w:rtl w:val="0"/>
        </w:rPr>
        <w:t xml:space="preserve"> Michelle Barnes and Sarah Carnes</w:t>
      </w:r>
    </w:p>
    <w:p w:rsidR="00000000" w:rsidDel="00000000" w:rsidP="00000000" w:rsidRDefault="00000000" w:rsidRPr="00000000">
      <w:pPr>
        <w:numPr>
          <w:ilvl w:val="0"/>
          <w:numId w:val="12"/>
        </w:numPr>
        <w:ind w:left="720" w:hanging="360"/>
        <w:rPr/>
      </w:pPr>
      <w:r w:rsidDel="00000000" w:rsidR="00000000" w:rsidRPr="00000000">
        <w:rPr>
          <w:rtl w:val="0"/>
        </w:rPr>
        <w:t xml:space="preserve">Michelle Barnes hosted a YAM Party at her house for the new YAM chairs and anyone interested in helping with YAM</w:t>
      </w:r>
    </w:p>
    <w:p w:rsidR="00000000" w:rsidDel="00000000" w:rsidP="00000000" w:rsidRDefault="00000000" w:rsidRPr="00000000">
      <w:pPr>
        <w:numPr>
          <w:ilvl w:val="0"/>
          <w:numId w:val="12"/>
        </w:numPr>
        <w:ind w:left="720" w:hanging="360"/>
        <w:rPr/>
      </w:pPr>
      <w:r w:rsidDel="00000000" w:rsidR="00000000" w:rsidRPr="00000000">
        <w:rPr>
          <w:rtl w:val="0"/>
        </w:rPr>
        <w:t xml:space="preserve">The 2016/2017 YAM theme is United Through Art</w:t>
      </w:r>
    </w:p>
    <w:p w:rsidR="00000000" w:rsidDel="00000000" w:rsidP="00000000" w:rsidRDefault="00000000" w:rsidRPr="00000000">
      <w:pPr>
        <w:numPr>
          <w:ilvl w:val="0"/>
          <w:numId w:val="12"/>
        </w:numPr>
        <w:ind w:left="720" w:hanging="360"/>
        <w:rPr/>
      </w:pPr>
      <w:r w:rsidDel="00000000" w:rsidR="00000000" w:rsidRPr="00000000">
        <w:rPr>
          <w:rtl w:val="0"/>
        </w:rPr>
        <w:t xml:space="preserve">Sarah Carnes announced that they are hanging the State Fair Student Show on Monday September 5 at Oklahoma Contemporary.   Volunteers to help are needed!</w:t>
      </w:r>
    </w:p>
    <w:p w:rsidR="00000000" w:rsidDel="00000000" w:rsidP="00000000" w:rsidRDefault="00000000" w:rsidRPr="00000000">
      <w:pPr>
        <w:numPr>
          <w:ilvl w:val="0"/>
          <w:numId w:val="12"/>
        </w:numPr>
        <w:ind w:left="720" w:hanging="360"/>
        <w:rPr/>
      </w:pPr>
      <w:r w:rsidDel="00000000" w:rsidR="00000000" w:rsidRPr="00000000">
        <w:rPr>
          <w:rtl w:val="0"/>
        </w:rPr>
        <w:t xml:space="preserve">The Vase Reception and Auction will be on September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YTIO:</w:t>
      </w:r>
      <w:r w:rsidDel="00000000" w:rsidR="00000000" w:rsidRPr="00000000">
        <w:rPr>
          <w:rtl w:val="0"/>
        </w:rPr>
        <w:t xml:space="preserve"> Gayla Mitchell</w:t>
      </w:r>
    </w:p>
    <w:p w:rsidR="00000000" w:rsidDel="00000000" w:rsidP="00000000" w:rsidRDefault="00000000" w:rsidRPr="00000000">
      <w:pPr>
        <w:numPr>
          <w:ilvl w:val="0"/>
          <w:numId w:val="11"/>
        </w:numPr>
        <w:ind w:left="720" w:hanging="360"/>
        <w:rPr/>
      </w:pPr>
      <w:r w:rsidDel="00000000" w:rsidR="00000000" w:rsidRPr="00000000">
        <w:rPr>
          <w:rtl w:val="0"/>
        </w:rPr>
        <w:t xml:space="preserve">YTIO 2017 will be Oklahoma Christian in Edmond</w:t>
      </w:r>
    </w:p>
    <w:p w:rsidR="00000000" w:rsidDel="00000000" w:rsidP="00000000" w:rsidRDefault="00000000" w:rsidRPr="00000000">
      <w:pPr>
        <w:ind w:left="1080" w:firstLine="0"/>
        <w:contextualSpacing w:val="0"/>
      </w:pPr>
      <w:r w:rsidDel="00000000" w:rsidR="00000000" w:rsidRPr="00000000">
        <w:rPr>
          <w:rtl w:val="0"/>
        </w:rPr>
        <w:t xml:space="preserve">They will be responsible for food, programs, and hanging</w:t>
      </w:r>
    </w:p>
    <w:p w:rsidR="00000000" w:rsidDel="00000000" w:rsidP="00000000" w:rsidRDefault="00000000" w:rsidRPr="00000000">
      <w:pPr>
        <w:numPr>
          <w:ilvl w:val="0"/>
          <w:numId w:val="11"/>
        </w:numPr>
        <w:ind w:left="720" w:hanging="360"/>
        <w:rPr/>
      </w:pPr>
      <w:r w:rsidDel="00000000" w:rsidR="00000000" w:rsidRPr="00000000">
        <w:rPr>
          <w:rtl w:val="0"/>
        </w:rPr>
        <w:t xml:space="preserve">YTIO 2018 will be at Willowbrush Galllery in Tulsa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Committee Reports weren’t given because the OAEA Board had a scheduled tour of the ORU Facilities and Willowbrush Gallery.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11:55.</w:t>
      </w:r>
    </w:p>
    <w:p w:rsidR="00000000" w:rsidDel="00000000" w:rsidP="00000000" w:rsidRDefault="00000000" w:rsidRPr="00000000">
      <w:pPr>
        <w:spacing w:after="0" w:lineRule="auto"/>
        <w:contextualSpacing w:val="0"/>
      </w:pPr>
      <w:r w:rsidDel="00000000" w:rsidR="00000000" w:rsidRPr="00000000">
        <w:rPr>
          <w:rtl w:val="0"/>
        </w:rPr>
        <w:t xml:space="preserve">Respectfully,</w:t>
      </w:r>
    </w:p>
    <w:p w:rsidR="00000000" w:rsidDel="00000000" w:rsidP="00000000" w:rsidRDefault="00000000" w:rsidRPr="00000000">
      <w:pPr>
        <w:spacing w:after="0" w:lineRule="auto"/>
        <w:contextualSpacing w:val="0"/>
      </w:pPr>
      <w:r w:rsidDel="00000000" w:rsidR="00000000" w:rsidRPr="00000000">
        <w:rPr>
          <w:rtl w:val="0"/>
        </w:rPr>
        <w:t xml:space="preserve">Ruth Crittendon</w:t>
      </w:r>
    </w:p>
    <w:p w:rsidR="00000000" w:rsidDel="00000000" w:rsidP="00000000" w:rsidRDefault="00000000" w:rsidRPr="00000000">
      <w:pPr>
        <w:spacing w:after="0" w:lineRule="auto"/>
        <w:contextualSpacing w:val="0"/>
      </w:pPr>
      <w:r w:rsidDel="00000000" w:rsidR="00000000" w:rsidRPr="00000000">
        <w:rPr>
          <w:rtl w:val="0"/>
        </w:rPr>
        <w:t xml:space="preserve">September 5, 2016</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1634" w:firstLine="1274"/>
      </w:pPr>
      <w:rPr>
        <w:rFonts w:ascii="Arial" w:cs="Arial" w:eastAsia="Arial" w:hAnsi="Arial"/>
      </w:rPr>
    </w:lvl>
    <w:lvl w:ilvl="1">
      <w:start w:val="1"/>
      <w:numFmt w:val="bullet"/>
      <w:lvlText w:val="o"/>
      <w:lvlJc w:val="left"/>
      <w:pPr>
        <w:ind w:left="2354" w:firstLine="1994"/>
      </w:pPr>
      <w:rPr>
        <w:rFonts w:ascii="Arial" w:cs="Arial" w:eastAsia="Arial" w:hAnsi="Arial"/>
      </w:rPr>
    </w:lvl>
    <w:lvl w:ilvl="2">
      <w:start w:val="1"/>
      <w:numFmt w:val="bullet"/>
      <w:lvlText w:val="▪"/>
      <w:lvlJc w:val="left"/>
      <w:pPr>
        <w:ind w:left="3074" w:firstLine="2714"/>
      </w:pPr>
      <w:rPr>
        <w:rFonts w:ascii="Arial" w:cs="Arial" w:eastAsia="Arial" w:hAnsi="Arial"/>
      </w:rPr>
    </w:lvl>
    <w:lvl w:ilvl="3">
      <w:start w:val="1"/>
      <w:numFmt w:val="bullet"/>
      <w:lvlText w:val="●"/>
      <w:lvlJc w:val="left"/>
      <w:pPr>
        <w:ind w:left="3794" w:firstLine="3434"/>
      </w:pPr>
      <w:rPr>
        <w:rFonts w:ascii="Arial" w:cs="Arial" w:eastAsia="Arial" w:hAnsi="Arial"/>
      </w:rPr>
    </w:lvl>
    <w:lvl w:ilvl="4">
      <w:start w:val="1"/>
      <w:numFmt w:val="bullet"/>
      <w:lvlText w:val="o"/>
      <w:lvlJc w:val="left"/>
      <w:pPr>
        <w:ind w:left="4514" w:firstLine="4154"/>
      </w:pPr>
      <w:rPr>
        <w:rFonts w:ascii="Arial" w:cs="Arial" w:eastAsia="Arial" w:hAnsi="Arial"/>
      </w:rPr>
    </w:lvl>
    <w:lvl w:ilvl="5">
      <w:start w:val="1"/>
      <w:numFmt w:val="bullet"/>
      <w:lvlText w:val="▪"/>
      <w:lvlJc w:val="left"/>
      <w:pPr>
        <w:ind w:left="5234" w:firstLine="4874"/>
      </w:pPr>
      <w:rPr>
        <w:rFonts w:ascii="Arial" w:cs="Arial" w:eastAsia="Arial" w:hAnsi="Arial"/>
      </w:rPr>
    </w:lvl>
    <w:lvl w:ilvl="6">
      <w:start w:val="1"/>
      <w:numFmt w:val="bullet"/>
      <w:lvlText w:val="●"/>
      <w:lvlJc w:val="left"/>
      <w:pPr>
        <w:ind w:left="5954" w:firstLine="5594"/>
      </w:pPr>
      <w:rPr>
        <w:rFonts w:ascii="Arial" w:cs="Arial" w:eastAsia="Arial" w:hAnsi="Arial"/>
      </w:rPr>
    </w:lvl>
    <w:lvl w:ilvl="7">
      <w:start w:val="1"/>
      <w:numFmt w:val="bullet"/>
      <w:lvlText w:val="o"/>
      <w:lvlJc w:val="left"/>
      <w:pPr>
        <w:ind w:left="6674" w:firstLine="6314"/>
      </w:pPr>
      <w:rPr>
        <w:rFonts w:ascii="Arial" w:cs="Arial" w:eastAsia="Arial" w:hAnsi="Arial"/>
      </w:rPr>
    </w:lvl>
    <w:lvl w:ilvl="8">
      <w:start w:val="1"/>
      <w:numFmt w:val="bullet"/>
      <w:lvlText w:val="▪"/>
      <w:lvlJc w:val="left"/>
      <w:pPr>
        <w:ind w:left="7394" w:firstLine="7034"/>
      </w:pPr>
      <w:rPr>
        <w:rFonts w:ascii="Arial" w:cs="Arial" w:eastAsia="Arial" w:hAnsi="Arial"/>
      </w:rPr>
    </w:lvl>
  </w:abstractNum>
  <w:abstractNum w:abstractNumId="2">
    <w:lvl w:ilvl="0">
      <w:start w:val="1"/>
      <w:numFmt w:val="bullet"/>
      <w:lvlText w:val="▪"/>
      <w:lvlJc w:val="left"/>
      <w:pPr>
        <w:ind w:left="2354" w:firstLine="1994"/>
      </w:pPr>
      <w:rPr>
        <w:rFonts w:ascii="Arial" w:cs="Arial" w:eastAsia="Arial" w:hAnsi="Arial"/>
      </w:rPr>
    </w:lvl>
    <w:lvl w:ilvl="1">
      <w:start w:val="1"/>
      <w:numFmt w:val="bullet"/>
      <w:lvlText w:val="➢"/>
      <w:lvlJc w:val="left"/>
      <w:pPr>
        <w:ind w:left="3074" w:firstLine="2714"/>
      </w:pPr>
      <w:rPr>
        <w:rFonts w:ascii="Arial" w:cs="Arial" w:eastAsia="Arial" w:hAnsi="Arial"/>
      </w:rPr>
    </w:lvl>
    <w:lvl w:ilvl="2">
      <w:start w:val="1"/>
      <w:numFmt w:val="bullet"/>
      <w:lvlText w:val="▪"/>
      <w:lvlJc w:val="left"/>
      <w:pPr>
        <w:ind w:left="3794" w:firstLine="3434"/>
      </w:pPr>
      <w:rPr>
        <w:rFonts w:ascii="Arial" w:cs="Arial" w:eastAsia="Arial" w:hAnsi="Arial"/>
      </w:rPr>
    </w:lvl>
    <w:lvl w:ilvl="3">
      <w:start w:val="1"/>
      <w:numFmt w:val="bullet"/>
      <w:lvlText w:val="●"/>
      <w:lvlJc w:val="left"/>
      <w:pPr>
        <w:ind w:left="4514" w:firstLine="4154"/>
      </w:pPr>
      <w:rPr>
        <w:rFonts w:ascii="Arial" w:cs="Arial" w:eastAsia="Arial" w:hAnsi="Arial"/>
      </w:rPr>
    </w:lvl>
    <w:lvl w:ilvl="4">
      <w:start w:val="1"/>
      <w:numFmt w:val="bullet"/>
      <w:lvlText w:val="o"/>
      <w:lvlJc w:val="left"/>
      <w:pPr>
        <w:ind w:left="5234" w:firstLine="4874"/>
      </w:pPr>
      <w:rPr>
        <w:rFonts w:ascii="Arial" w:cs="Arial" w:eastAsia="Arial" w:hAnsi="Arial"/>
      </w:rPr>
    </w:lvl>
    <w:lvl w:ilvl="5">
      <w:start w:val="1"/>
      <w:numFmt w:val="bullet"/>
      <w:lvlText w:val="▪"/>
      <w:lvlJc w:val="left"/>
      <w:pPr>
        <w:ind w:left="5954" w:firstLine="5594"/>
      </w:pPr>
      <w:rPr>
        <w:rFonts w:ascii="Arial" w:cs="Arial" w:eastAsia="Arial" w:hAnsi="Arial"/>
      </w:rPr>
    </w:lvl>
    <w:lvl w:ilvl="6">
      <w:start w:val="1"/>
      <w:numFmt w:val="bullet"/>
      <w:lvlText w:val="●"/>
      <w:lvlJc w:val="left"/>
      <w:pPr>
        <w:ind w:left="6674" w:firstLine="6314"/>
      </w:pPr>
      <w:rPr>
        <w:rFonts w:ascii="Arial" w:cs="Arial" w:eastAsia="Arial" w:hAnsi="Arial"/>
      </w:rPr>
    </w:lvl>
    <w:lvl w:ilvl="7">
      <w:start w:val="1"/>
      <w:numFmt w:val="bullet"/>
      <w:lvlText w:val="o"/>
      <w:lvlJc w:val="left"/>
      <w:pPr>
        <w:ind w:left="7394" w:firstLine="7034"/>
      </w:pPr>
      <w:rPr>
        <w:rFonts w:ascii="Arial" w:cs="Arial" w:eastAsia="Arial" w:hAnsi="Arial"/>
      </w:rPr>
    </w:lvl>
    <w:lvl w:ilvl="8">
      <w:start w:val="1"/>
      <w:numFmt w:val="bullet"/>
      <w:lvlText w:val="▪"/>
      <w:lvlJc w:val="left"/>
      <w:pPr>
        <w:ind w:left="8114" w:firstLine="7754"/>
      </w:pPr>
      <w:rPr>
        <w:rFonts w:ascii="Arial" w:cs="Arial" w:eastAsia="Arial" w:hAnsi="Arial"/>
      </w:rPr>
    </w:lvl>
  </w:abstractNum>
  <w:abstractNum w:abstractNumId="3">
    <w:lvl w:ilvl="0">
      <w:start w:val="1"/>
      <w:numFmt w:val="bullet"/>
      <w:lvlText w:val="▪"/>
      <w:lvlJc w:val="left"/>
      <w:pPr>
        <w:ind w:left="2354" w:firstLine="1994"/>
      </w:pPr>
      <w:rPr>
        <w:rFonts w:ascii="Arial" w:cs="Arial" w:eastAsia="Arial" w:hAnsi="Arial"/>
      </w:rPr>
    </w:lvl>
    <w:lvl w:ilvl="1">
      <w:start w:val="1"/>
      <w:numFmt w:val="bullet"/>
      <w:lvlText w:val="o"/>
      <w:lvlJc w:val="left"/>
      <w:pPr>
        <w:ind w:left="3074" w:firstLine="2714"/>
      </w:pPr>
      <w:rPr>
        <w:rFonts w:ascii="Arial" w:cs="Arial" w:eastAsia="Arial" w:hAnsi="Arial"/>
      </w:rPr>
    </w:lvl>
    <w:lvl w:ilvl="2">
      <w:start w:val="1"/>
      <w:numFmt w:val="bullet"/>
      <w:lvlText w:val="▪"/>
      <w:lvlJc w:val="left"/>
      <w:pPr>
        <w:ind w:left="3794" w:firstLine="3434"/>
      </w:pPr>
      <w:rPr>
        <w:rFonts w:ascii="Arial" w:cs="Arial" w:eastAsia="Arial" w:hAnsi="Arial"/>
      </w:rPr>
    </w:lvl>
    <w:lvl w:ilvl="3">
      <w:start w:val="1"/>
      <w:numFmt w:val="bullet"/>
      <w:lvlText w:val="●"/>
      <w:lvlJc w:val="left"/>
      <w:pPr>
        <w:ind w:left="4514" w:firstLine="4154"/>
      </w:pPr>
      <w:rPr>
        <w:rFonts w:ascii="Arial" w:cs="Arial" w:eastAsia="Arial" w:hAnsi="Arial"/>
      </w:rPr>
    </w:lvl>
    <w:lvl w:ilvl="4">
      <w:start w:val="1"/>
      <w:numFmt w:val="bullet"/>
      <w:lvlText w:val="o"/>
      <w:lvlJc w:val="left"/>
      <w:pPr>
        <w:ind w:left="5234" w:firstLine="4874"/>
      </w:pPr>
      <w:rPr>
        <w:rFonts w:ascii="Arial" w:cs="Arial" w:eastAsia="Arial" w:hAnsi="Arial"/>
      </w:rPr>
    </w:lvl>
    <w:lvl w:ilvl="5">
      <w:start w:val="1"/>
      <w:numFmt w:val="bullet"/>
      <w:lvlText w:val="▪"/>
      <w:lvlJc w:val="left"/>
      <w:pPr>
        <w:ind w:left="5954" w:firstLine="5594"/>
      </w:pPr>
      <w:rPr>
        <w:rFonts w:ascii="Arial" w:cs="Arial" w:eastAsia="Arial" w:hAnsi="Arial"/>
      </w:rPr>
    </w:lvl>
    <w:lvl w:ilvl="6">
      <w:start w:val="1"/>
      <w:numFmt w:val="bullet"/>
      <w:lvlText w:val="●"/>
      <w:lvlJc w:val="left"/>
      <w:pPr>
        <w:ind w:left="6674" w:firstLine="6314"/>
      </w:pPr>
      <w:rPr>
        <w:rFonts w:ascii="Arial" w:cs="Arial" w:eastAsia="Arial" w:hAnsi="Arial"/>
      </w:rPr>
    </w:lvl>
    <w:lvl w:ilvl="7">
      <w:start w:val="1"/>
      <w:numFmt w:val="bullet"/>
      <w:lvlText w:val="o"/>
      <w:lvlJc w:val="left"/>
      <w:pPr>
        <w:ind w:left="7394" w:firstLine="7034"/>
      </w:pPr>
      <w:rPr>
        <w:rFonts w:ascii="Arial" w:cs="Arial" w:eastAsia="Arial" w:hAnsi="Arial"/>
      </w:rPr>
    </w:lvl>
    <w:lvl w:ilvl="8">
      <w:start w:val="1"/>
      <w:numFmt w:val="bullet"/>
      <w:lvlText w:val="▪"/>
      <w:lvlJc w:val="left"/>
      <w:pPr>
        <w:ind w:left="8114" w:firstLine="7754"/>
      </w:pPr>
      <w:rPr>
        <w:rFonts w:ascii="Arial" w:cs="Arial" w:eastAsia="Arial" w:hAnsi="Arial"/>
      </w:rPr>
    </w:lvl>
  </w:abstractNum>
  <w:abstractNum w:abstractNumId="4">
    <w:lvl w:ilvl="0">
      <w:start w:val="1"/>
      <w:numFmt w:val="bullet"/>
      <w:lvlText w:val="▪"/>
      <w:lvlJc w:val="left"/>
      <w:pPr>
        <w:ind w:left="2354" w:firstLine="1994"/>
      </w:pPr>
      <w:rPr>
        <w:rFonts w:ascii="Arial" w:cs="Arial" w:eastAsia="Arial" w:hAnsi="Arial"/>
      </w:rPr>
    </w:lvl>
    <w:lvl w:ilvl="1">
      <w:start w:val="1"/>
      <w:numFmt w:val="bullet"/>
      <w:lvlText w:val="o"/>
      <w:lvlJc w:val="left"/>
      <w:pPr>
        <w:ind w:left="3074" w:firstLine="2714"/>
      </w:pPr>
      <w:rPr>
        <w:rFonts w:ascii="Arial" w:cs="Arial" w:eastAsia="Arial" w:hAnsi="Arial"/>
      </w:rPr>
    </w:lvl>
    <w:lvl w:ilvl="2">
      <w:start w:val="1"/>
      <w:numFmt w:val="bullet"/>
      <w:lvlText w:val="▪"/>
      <w:lvlJc w:val="left"/>
      <w:pPr>
        <w:ind w:left="3794" w:firstLine="3434"/>
      </w:pPr>
      <w:rPr>
        <w:rFonts w:ascii="Arial" w:cs="Arial" w:eastAsia="Arial" w:hAnsi="Arial"/>
      </w:rPr>
    </w:lvl>
    <w:lvl w:ilvl="3">
      <w:start w:val="1"/>
      <w:numFmt w:val="bullet"/>
      <w:lvlText w:val="●"/>
      <w:lvlJc w:val="left"/>
      <w:pPr>
        <w:ind w:left="4514" w:firstLine="4154"/>
      </w:pPr>
      <w:rPr>
        <w:rFonts w:ascii="Arial" w:cs="Arial" w:eastAsia="Arial" w:hAnsi="Arial"/>
      </w:rPr>
    </w:lvl>
    <w:lvl w:ilvl="4">
      <w:start w:val="1"/>
      <w:numFmt w:val="bullet"/>
      <w:lvlText w:val="o"/>
      <w:lvlJc w:val="left"/>
      <w:pPr>
        <w:ind w:left="5234" w:firstLine="4874"/>
      </w:pPr>
      <w:rPr>
        <w:rFonts w:ascii="Arial" w:cs="Arial" w:eastAsia="Arial" w:hAnsi="Arial"/>
      </w:rPr>
    </w:lvl>
    <w:lvl w:ilvl="5">
      <w:start w:val="1"/>
      <w:numFmt w:val="bullet"/>
      <w:lvlText w:val="▪"/>
      <w:lvlJc w:val="left"/>
      <w:pPr>
        <w:ind w:left="5954" w:firstLine="5594"/>
      </w:pPr>
      <w:rPr>
        <w:rFonts w:ascii="Arial" w:cs="Arial" w:eastAsia="Arial" w:hAnsi="Arial"/>
      </w:rPr>
    </w:lvl>
    <w:lvl w:ilvl="6">
      <w:start w:val="1"/>
      <w:numFmt w:val="bullet"/>
      <w:lvlText w:val="●"/>
      <w:lvlJc w:val="left"/>
      <w:pPr>
        <w:ind w:left="6674" w:firstLine="6314"/>
      </w:pPr>
      <w:rPr>
        <w:rFonts w:ascii="Arial" w:cs="Arial" w:eastAsia="Arial" w:hAnsi="Arial"/>
      </w:rPr>
    </w:lvl>
    <w:lvl w:ilvl="7">
      <w:start w:val="1"/>
      <w:numFmt w:val="bullet"/>
      <w:lvlText w:val="o"/>
      <w:lvlJc w:val="left"/>
      <w:pPr>
        <w:ind w:left="7394" w:firstLine="7034"/>
      </w:pPr>
      <w:rPr>
        <w:rFonts w:ascii="Arial" w:cs="Arial" w:eastAsia="Arial" w:hAnsi="Arial"/>
      </w:rPr>
    </w:lvl>
    <w:lvl w:ilvl="8">
      <w:start w:val="1"/>
      <w:numFmt w:val="bullet"/>
      <w:lvlText w:val="▪"/>
      <w:lvlJc w:val="left"/>
      <w:pPr>
        <w:ind w:left="8114" w:firstLine="7754"/>
      </w:pPr>
      <w:rPr>
        <w:rFonts w:ascii="Arial" w:cs="Arial" w:eastAsia="Arial" w:hAnsi="Arial"/>
      </w:rPr>
    </w:lvl>
  </w:abstractNum>
  <w:abstractNum w:abstractNumId="5">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6">
    <w:lvl w:ilvl="0">
      <w:start w:val="1"/>
      <w:numFmt w:val="bullet"/>
      <w:lvlText w:val="▪"/>
      <w:lvlJc w:val="left"/>
      <w:pPr>
        <w:ind w:left="2354" w:firstLine="1994"/>
      </w:pPr>
      <w:rPr>
        <w:rFonts w:ascii="Arial" w:cs="Arial" w:eastAsia="Arial" w:hAnsi="Arial"/>
      </w:rPr>
    </w:lvl>
    <w:lvl w:ilvl="1">
      <w:start w:val="1"/>
      <w:numFmt w:val="bullet"/>
      <w:lvlText w:val="o"/>
      <w:lvlJc w:val="left"/>
      <w:pPr>
        <w:ind w:left="3074" w:firstLine="2714"/>
      </w:pPr>
      <w:rPr>
        <w:rFonts w:ascii="Arial" w:cs="Arial" w:eastAsia="Arial" w:hAnsi="Arial"/>
      </w:rPr>
    </w:lvl>
    <w:lvl w:ilvl="2">
      <w:start w:val="1"/>
      <w:numFmt w:val="bullet"/>
      <w:lvlText w:val="▪"/>
      <w:lvlJc w:val="left"/>
      <w:pPr>
        <w:ind w:left="3794" w:firstLine="3434"/>
      </w:pPr>
      <w:rPr>
        <w:rFonts w:ascii="Arial" w:cs="Arial" w:eastAsia="Arial" w:hAnsi="Arial"/>
      </w:rPr>
    </w:lvl>
    <w:lvl w:ilvl="3">
      <w:start w:val="1"/>
      <w:numFmt w:val="bullet"/>
      <w:lvlText w:val="●"/>
      <w:lvlJc w:val="left"/>
      <w:pPr>
        <w:ind w:left="4514" w:firstLine="4154"/>
      </w:pPr>
      <w:rPr>
        <w:rFonts w:ascii="Arial" w:cs="Arial" w:eastAsia="Arial" w:hAnsi="Arial"/>
      </w:rPr>
    </w:lvl>
    <w:lvl w:ilvl="4">
      <w:start w:val="1"/>
      <w:numFmt w:val="bullet"/>
      <w:lvlText w:val="o"/>
      <w:lvlJc w:val="left"/>
      <w:pPr>
        <w:ind w:left="5234" w:firstLine="4874"/>
      </w:pPr>
      <w:rPr>
        <w:rFonts w:ascii="Arial" w:cs="Arial" w:eastAsia="Arial" w:hAnsi="Arial"/>
      </w:rPr>
    </w:lvl>
    <w:lvl w:ilvl="5">
      <w:start w:val="1"/>
      <w:numFmt w:val="bullet"/>
      <w:lvlText w:val="▪"/>
      <w:lvlJc w:val="left"/>
      <w:pPr>
        <w:ind w:left="5954" w:firstLine="5594"/>
      </w:pPr>
      <w:rPr>
        <w:rFonts w:ascii="Arial" w:cs="Arial" w:eastAsia="Arial" w:hAnsi="Arial"/>
      </w:rPr>
    </w:lvl>
    <w:lvl w:ilvl="6">
      <w:start w:val="1"/>
      <w:numFmt w:val="bullet"/>
      <w:lvlText w:val="●"/>
      <w:lvlJc w:val="left"/>
      <w:pPr>
        <w:ind w:left="6674" w:firstLine="6314"/>
      </w:pPr>
      <w:rPr>
        <w:rFonts w:ascii="Arial" w:cs="Arial" w:eastAsia="Arial" w:hAnsi="Arial"/>
      </w:rPr>
    </w:lvl>
    <w:lvl w:ilvl="7">
      <w:start w:val="1"/>
      <w:numFmt w:val="bullet"/>
      <w:lvlText w:val="o"/>
      <w:lvlJc w:val="left"/>
      <w:pPr>
        <w:ind w:left="7394" w:firstLine="7034"/>
      </w:pPr>
      <w:rPr>
        <w:rFonts w:ascii="Arial" w:cs="Arial" w:eastAsia="Arial" w:hAnsi="Arial"/>
      </w:rPr>
    </w:lvl>
    <w:lvl w:ilvl="8">
      <w:start w:val="1"/>
      <w:numFmt w:val="bullet"/>
      <w:lvlText w:val="▪"/>
      <w:lvlJc w:val="left"/>
      <w:pPr>
        <w:ind w:left="8114" w:firstLine="7754"/>
      </w:pPr>
      <w:rPr>
        <w:rFonts w:ascii="Arial" w:cs="Arial" w:eastAsia="Arial" w:hAnsi="Arial"/>
      </w:rPr>
    </w:lvl>
  </w:abstractNum>
  <w:abstractNum w:abstractNumId="7">
    <w:lvl w:ilvl="0">
      <w:start w:val="1"/>
      <w:numFmt w:val="bullet"/>
      <w:lvlText w:val="➢"/>
      <w:lvlJc w:val="left"/>
      <w:pPr>
        <w:ind w:left="2880" w:firstLine="2520"/>
      </w:pPr>
      <w:rPr>
        <w:rFonts w:ascii="Arial" w:cs="Arial" w:eastAsia="Arial" w:hAnsi="Arial"/>
      </w:rPr>
    </w:lvl>
    <w:lvl w:ilvl="1">
      <w:start w:val="1"/>
      <w:numFmt w:val="bullet"/>
      <w:lvlText w:val="o"/>
      <w:lvlJc w:val="left"/>
      <w:pPr>
        <w:ind w:left="3600" w:firstLine="3240"/>
      </w:pPr>
      <w:rPr>
        <w:rFonts w:ascii="Arial" w:cs="Arial" w:eastAsia="Arial" w:hAnsi="Arial"/>
      </w:rPr>
    </w:lvl>
    <w:lvl w:ilvl="2">
      <w:start w:val="1"/>
      <w:numFmt w:val="bullet"/>
      <w:lvlText w:val="▪"/>
      <w:lvlJc w:val="left"/>
      <w:pPr>
        <w:ind w:left="4320" w:firstLine="3960"/>
      </w:pPr>
      <w:rPr>
        <w:rFonts w:ascii="Arial" w:cs="Arial" w:eastAsia="Arial" w:hAnsi="Arial"/>
      </w:rPr>
    </w:lvl>
    <w:lvl w:ilvl="3">
      <w:start w:val="1"/>
      <w:numFmt w:val="bullet"/>
      <w:lvlText w:val="●"/>
      <w:lvlJc w:val="left"/>
      <w:pPr>
        <w:ind w:left="5040" w:firstLine="4680"/>
      </w:pPr>
      <w:rPr>
        <w:rFonts w:ascii="Arial" w:cs="Arial" w:eastAsia="Arial" w:hAnsi="Arial"/>
      </w:rPr>
    </w:lvl>
    <w:lvl w:ilvl="4">
      <w:start w:val="1"/>
      <w:numFmt w:val="bullet"/>
      <w:lvlText w:val="o"/>
      <w:lvlJc w:val="left"/>
      <w:pPr>
        <w:ind w:left="5760" w:firstLine="5400"/>
      </w:pPr>
      <w:rPr>
        <w:rFonts w:ascii="Arial" w:cs="Arial" w:eastAsia="Arial" w:hAnsi="Arial"/>
      </w:rPr>
    </w:lvl>
    <w:lvl w:ilvl="5">
      <w:start w:val="1"/>
      <w:numFmt w:val="bullet"/>
      <w:lvlText w:val="▪"/>
      <w:lvlJc w:val="left"/>
      <w:pPr>
        <w:ind w:left="6480" w:firstLine="6120"/>
      </w:pPr>
      <w:rPr>
        <w:rFonts w:ascii="Arial" w:cs="Arial" w:eastAsia="Arial" w:hAnsi="Arial"/>
      </w:rPr>
    </w:lvl>
    <w:lvl w:ilvl="6">
      <w:start w:val="1"/>
      <w:numFmt w:val="bullet"/>
      <w:lvlText w:val="●"/>
      <w:lvlJc w:val="left"/>
      <w:pPr>
        <w:ind w:left="7200" w:firstLine="6840"/>
      </w:pPr>
      <w:rPr>
        <w:rFonts w:ascii="Arial" w:cs="Arial" w:eastAsia="Arial" w:hAnsi="Arial"/>
      </w:rPr>
    </w:lvl>
    <w:lvl w:ilvl="7">
      <w:start w:val="1"/>
      <w:numFmt w:val="bullet"/>
      <w:lvlText w:val="o"/>
      <w:lvlJc w:val="left"/>
      <w:pPr>
        <w:ind w:left="7920" w:firstLine="7560"/>
      </w:pPr>
      <w:rPr>
        <w:rFonts w:ascii="Arial" w:cs="Arial" w:eastAsia="Arial" w:hAnsi="Arial"/>
      </w:rPr>
    </w:lvl>
    <w:lvl w:ilvl="8">
      <w:start w:val="1"/>
      <w:numFmt w:val="bullet"/>
      <w:lvlText w:val="▪"/>
      <w:lvlJc w:val="left"/>
      <w:pPr>
        <w:ind w:left="8640" w:firstLine="8280"/>
      </w:pPr>
      <w:rPr>
        <w:rFonts w:ascii="Arial" w:cs="Arial" w:eastAsia="Arial" w:hAnsi="Arial"/>
      </w:rPr>
    </w:lvl>
  </w:abstractNum>
  <w:abstractNum w:abstractNumId="8">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0">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